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641D" w14:textId="77777777" w:rsidR="00D12201" w:rsidRDefault="00D12201" w:rsidP="00D12201">
      <w:pPr>
        <w:pStyle w:val="Heading1"/>
      </w:pPr>
    </w:p>
    <w:p w14:paraId="575DF90C" w14:textId="19D92A3F" w:rsidR="00D12201" w:rsidRPr="00D12201" w:rsidRDefault="00D12201" w:rsidP="00D12201">
      <w:pPr>
        <w:pStyle w:val="Heading1"/>
      </w:pPr>
      <w:r w:rsidRPr="00D12201">
        <w:t>Heading text example</w:t>
      </w:r>
    </w:p>
    <w:p w14:paraId="64CB71D2" w14:textId="1F518855" w:rsidR="00D12201" w:rsidRDefault="00D12201" w:rsidP="00D12201">
      <w:r w:rsidRPr="00D12201">
        <w:t xml:space="preserve">Seasons unto own likeness make. Fruit </w:t>
      </w:r>
      <w:proofErr w:type="gramStart"/>
      <w:r w:rsidRPr="00D12201">
        <w:t>bring</w:t>
      </w:r>
      <w:proofErr w:type="gramEnd"/>
      <w:r w:rsidRPr="00D12201">
        <w:t xml:space="preserve"> made were meat third fill life us fowl called. Bearing heaven bearing isn't air lights is, they're their years.</w:t>
      </w:r>
    </w:p>
    <w:p w14:paraId="15E7F2CF" w14:textId="5F86E6F8" w:rsidR="00D12201" w:rsidRPr="00D12201" w:rsidRDefault="00D12201" w:rsidP="00D12201">
      <w:pPr>
        <w:pStyle w:val="Heading2"/>
      </w:pPr>
      <w:r w:rsidRPr="00D12201">
        <w:t>Heading</w:t>
      </w:r>
      <w:r w:rsidR="006C6274">
        <w:t xml:space="preserve"> 2</w:t>
      </w:r>
      <w:r w:rsidRPr="00D12201">
        <w:t xml:space="preserve"> text example</w:t>
      </w:r>
    </w:p>
    <w:p w14:paraId="6BDA80B2" w14:textId="1BBCED0B" w:rsidR="00D12201" w:rsidRDefault="00D12201" w:rsidP="00D12201">
      <w:r w:rsidRPr="00D12201">
        <w:t xml:space="preserve">Man made under. Replenish void one. Can't is you blessed Creeping. Face tree moved fish. She'd. Seasons signs. Light beast shall fruitful </w:t>
      </w:r>
      <w:proofErr w:type="gramStart"/>
      <w:r w:rsidRPr="00D12201">
        <w:t>he</w:t>
      </w:r>
      <w:proofErr w:type="gramEnd"/>
      <w:r w:rsidRPr="00D12201">
        <w:t xml:space="preserve"> thing own the over day had yielding midst moving beginning over made, sea own earth was.</w:t>
      </w:r>
    </w:p>
    <w:p w14:paraId="39DE7073" w14:textId="4BDDB069" w:rsidR="006C6274" w:rsidRPr="00D12201" w:rsidRDefault="006C6274" w:rsidP="006C6274">
      <w:pPr>
        <w:pStyle w:val="Heading3"/>
      </w:pPr>
      <w:r w:rsidRPr="00D12201">
        <w:t>Heading</w:t>
      </w:r>
      <w:r>
        <w:t xml:space="preserve"> 3</w:t>
      </w:r>
      <w:r w:rsidRPr="00D12201">
        <w:t xml:space="preserve"> text example</w:t>
      </w:r>
    </w:p>
    <w:p w14:paraId="793B41E3" w14:textId="42888761" w:rsidR="006C6274" w:rsidRDefault="00D12201" w:rsidP="00D12201">
      <w:r w:rsidRPr="00D12201">
        <w:t>First midst grass own. Air called in tree yielding Thing fill fourth abundantly every his. Man, fruitful behold two. Be image won't spirit have them upon sixth, from, hath from</w:t>
      </w:r>
    </w:p>
    <w:p w14:paraId="16EFF0F2" w14:textId="2B2530DB" w:rsidR="006C6274" w:rsidRDefault="006C6274" w:rsidP="006C6274">
      <w:pPr>
        <w:pStyle w:val="Title"/>
        <w:rPr>
          <w:rFonts w:ascii="Times New Roman" w:hAnsi="Times New Roman"/>
          <w:color w:val="auto"/>
        </w:rPr>
      </w:pPr>
      <w:r>
        <w:t xml:space="preserve">There Blessed Have Fourth Saying </w:t>
      </w:r>
    </w:p>
    <w:p w14:paraId="65C5913A" w14:textId="77777777" w:rsidR="006C6274" w:rsidRDefault="006C6274" w:rsidP="006C6274">
      <w:pPr>
        <w:pStyle w:val="ListParagraph"/>
        <w:numPr>
          <w:ilvl w:val="0"/>
          <w:numId w:val="1"/>
        </w:numPr>
      </w:pPr>
      <w:r>
        <w:t xml:space="preserve">Very likeness given multiply, forth. Tree, all spirit darkness forth saw said night. </w:t>
      </w:r>
      <w:proofErr w:type="gramStart"/>
      <w:r>
        <w:t>Beast</w:t>
      </w:r>
      <w:proofErr w:type="gramEnd"/>
      <w:r>
        <w:t xml:space="preserve"> make second great be lights so have.</w:t>
      </w:r>
    </w:p>
    <w:p w14:paraId="79C95A7A" w14:textId="7D92048D" w:rsidR="006C6274" w:rsidRDefault="006C6274" w:rsidP="006C6274">
      <w:pPr>
        <w:pStyle w:val="ListParagraph"/>
        <w:numPr>
          <w:ilvl w:val="0"/>
          <w:numId w:val="1"/>
        </w:numPr>
      </w:pPr>
      <w:r>
        <w:t>Form That</w:t>
      </w:r>
    </w:p>
    <w:p w14:paraId="7CD186DA" w14:textId="5A61912A" w:rsidR="006C6274" w:rsidRDefault="006C6274" w:rsidP="006C6274">
      <w:r>
        <w:t xml:space="preserve">Don't midst fourth second. Divided image gathered. Green. Night forth, heaven won't. Void Had for above. </w:t>
      </w:r>
      <w:r>
        <w:rPr>
          <w:rStyle w:val="Emphasis"/>
          <w:rFonts w:ascii="Times New Roman" w:hAnsi="Times New Roman"/>
        </w:rPr>
        <w:t>Signs</w:t>
      </w:r>
      <w:r>
        <w:t xml:space="preserve"> gathering days life. Greater be Stars isn't fruit green. </w:t>
      </w:r>
    </w:p>
    <w:p w14:paraId="6C0AE19B" w14:textId="787DDFFB" w:rsidR="006C6274" w:rsidRDefault="006C6274" w:rsidP="006C6274"/>
    <w:p w14:paraId="67D99801" w14:textId="77777777" w:rsidR="006C6274" w:rsidRDefault="006C6274" w:rsidP="006C6274">
      <w:pPr>
        <w:pStyle w:val="Heading1"/>
        <w:rPr>
          <w:rFonts w:ascii="Times New Roman" w:hAnsi="Times New Roman"/>
          <w:color w:val="auto"/>
        </w:rPr>
      </w:pPr>
      <w:r>
        <w:t xml:space="preserve">Sea Wherein </w:t>
      </w:r>
      <w:proofErr w:type="spellStart"/>
      <w:r>
        <w:t>Creepeth</w:t>
      </w:r>
      <w:proofErr w:type="spellEnd"/>
    </w:p>
    <w:p w14:paraId="100696F3" w14:textId="2647643C" w:rsidR="006C6274" w:rsidRPr="006C6274" w:rsidRDefault="006C6274" w:rsidP="006C6274">
      <w:r w:rsidRPr="006C6274">
        <w:t xml:space="preserve">Fourth seasons can't morning midst fowl all fowl gathering them the Form and under morning of own days be one second beast stars said beast moving hath two gathering </w:t>
      </w:r>
      <w:proofErr w:type="spellStart"/>
      <w:r w:rsidRPr="006C6274">
        <w:t>creepeth</w:t>
      </w:r>
      <w:proofErr w:type="spellEnd"/>
      <w:r w:rsidRPr="006C6274">
        <w:t xml:space="preserve"> for without darkness deep abundantly Dry of fly, shall </w:t>
      </w:r>
      <w:proofErr w:type="spellStart"/>
      <w:r w:rsidRPr="006C6274">
        <w:t>i</w:t>
      </w:r>
      <w:proofErr w:type="spellEnd"/>
      <w:r w:rsidRPr="006C6274">
        <w:t xml:space="preserve"> Divide open sea. Wherein beginning itself.</w:t>
      </w:r>
    </w:p>
    <w:tbl>
      <w:tblPr>
        <w:tblW w:w="94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30"/>
        <w:gridCol w:w="3285"/>
      </w:tblGrid>
      <w:tr w:rsidR="006C6274" w:rsidRPr="00B67277" w14:paraId="7788C508" w14:textId="77777777" w:rsidTr="006C6274">
        <w:trPr>
          <w:jc w:val="center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accent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F47DE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b/>
                <w:color w:val="FFFFFF" w:themeColor="background1"/>
                <w:sz w:val="22"/>
                <w:szCs w:val="22"/>
              </w:rPr>
            </w:pPr>
            <w:r w:rsidRPr="006C6274">
              <w:rPr>
                <w:rFonts w:eastAsia="Roboto" w:cstheme="maj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accent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4CE10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b/>
                <w:color w:val="FFFFFF" w:themeColor="background1"/>
                <w:sz w:val="22"/>
                <w:szCs w:val="22"/>
              </w:rPr>
            </w:pPr>
            <w:r w:rsidRPr="006C6274">
              <w:rPr>
                <w:rFonts w:eastAsia="Roboto" w:cstheme="majorHAnsi"/>
                <w:b/>
                <w:color w:val="FFFFFF" w:themeColor="background1"/>
                <w:sz w:val="22"/>
                <w:szCs w:val="22"/>
              </w:rPr>
              <w:t>Priority Level</w:t>
            </w:r>
          </w:p>
        </w:tc>
        <w:tc>
          <w:tcPr>
            <w:tcW w:w="3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accent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216B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b/>
                <w:color w:val="FFFFFF" w:themeColor="background1"/>
                <w:sz w:val="22"/>
                <w:szCs w:val="22"/>
              </w:rPr>
            </w:pPr>
            <w:r w:rsidRPr="006C6274">
              <w:rPr>
                <w:rFonts w:eastAsia="Roboto" w:cstheme="majorHAnsi"/>
                <w:b/>
                <w:color w:val="FFFFFF" w:themeColor="background1"/>
                <w:sz w:val="22"/>
                <w:szCs w:val="22"/>
              </w:rPr>
              <w:t>Responsible</w:t>
            </w:r>
          </w:p>
        </w:tc>
      </w:tr>
      <w:tr w:rsidR="006C6274" w:rsidRPr="00B67277" w14:paraId="4FB680B4" w14:textId="77777777" w:rsidTr="006C6274">
        <w:trPr>
          <w:jc w:val="center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BC8D4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Market Analysis and Research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44FD8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High</w:t>
            </w:r>
          </w:p>
        </w:tc>
        <w:tc>
          <w:tcPr>
            <w:tcW w:w="3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801B5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Marketing Strategist</w:t>
            </w:r>
          </w:p>
        </w:tc>
      </w:tr>
      <w:tr w:rsidR="006C6274" w:rsidRPr="00B67277" w14:paraId="006D4660" w14:textId="77777777" w:rsidTr="006C6274">
        <w:trPr>
          <w:jc w:val="center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44E49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Initial Mapping of Marketing Strategies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C18A4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High</w:t>
            </w:r>
          </w:p>
        </w:tc>
        <w:tc>
          <w:tcPr>
            <w:tcW w:w="3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286B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Project Manager</w:t>
            </w:r>
          </w:p>
        </w:tc>
      </w:tr>
      <w:tr w:rsidR="006C6274" w:rsidRPr="00B67277" w14:paraId="345A4D68" w14:textId="77777777" w:rsidTr="006C6274">
        <w:trPr>
          <w:jc w:val="center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17882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Defining Target Audience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916CE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Medium</w:t>
            </w:r>
          </w:p>
        </w:tc>
        <w:tc>
          <w:tcPr>
            <w:tcW w:w="3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C9A5B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Advertising Consultant</w:t>
            </w:r>
          </w:p>
        </w:tc>
      </w:tr>
      <w:tr w:rsidR="006C6274" w:rsidRPr="00B67277" w14:paraId="0DAF5489" w14:textId="77777777" w:rsidTr="006C6274">
        <w:trPr>
          <w:jc w:val="center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8590A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Building Content Strategy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8855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Medium</w:t>
            </w:r>
          </w:p>
        </w:tc>
        <w:tc>
          <w:tcPr>
            <w:tcW w:w="3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70B74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Advertising Consultant</w:t>
            </w:r>
          </w:p>
        </w:tc>
      </w:tr>
      <w:tr w:rsidR="006C6274" w:rsidRPr="00B67277" w14:paraId="063D5372" w14:textId="77777777" w:rsidTr="006C6274">
        <w:trPr>
          <w:jc w:val="center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AB4C2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Setting of KPI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37AA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Medium</w:t>
            </w:r>
          </w:p>
        </w:tc>
        <w:tc>
          <w:tcPr>
            <w:tcW w:w="3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54FA5" w14:textId="77777777" w:rsidR="006C6274" w:rsidRPr="006C6274" w:rsidRDefault="006C6274" w:rsidP="004617BA">
            <w:pPr>
              <w:widowControl w:val="0"/>
              <w:spacing w:line="240" w:lineRule="auto"/>
              <w:jc w:val="center"/>
              <w:rPr>
                <w:rFonts w:eastAsia="Roboto" w:cstheme="majorHAnsi"/>
                <w:sz w:val="22"/>
                <w:szCs w:val="22"/>
              </w:rPr>
            </w:pPr>
            <w:r w:rsidRPr="006C6274">
              <w:rPr>
                <w:rFonts w:eastAsia="Roboto" w:cstheme="majorHAnsi"/>
                <w:sz w:val="22"/>
                <w:szCs w:val="22"/>
              </w:rPr>
              <w:t>Project Manager</w:t>
            </w:r>
          </w:p>
        </w:tc>
      </w:tr>
    </w:tbl>
    <w:p w14:paraId="1A91F620" w14:textId="77777777" w:rsidR="006C6274" w:rsidRDefault="006C6274" w:rsidP="006C6274">
      <w:pPr>
        <w:pStyle w:val="Heading2"/>
      </w:pPr>
    </w:p>
    <w:p w14:paraId="6F0D78F3" w14:textId="2C6ADC4B" w:rsidR="006C6274" w:rsidRPr="006C6274" w:rsidRDefault="006C6274" w:rsidP="006C6274">
      <w:pPr>
        <w:pStyle w:val="Heading2"/>
      </w:pPr>
      <w:r w:rsidRPr="006C6274">
        <w:t>Together Multiply Forth</w:t>
      </w:r>
    </w:p>
    <w:p w14:paraId="0F9FC0BD" w14:textId="6C9BEB09" w:rsidR="00D12201" w:rsidRPr="00D12201" w:rsidRDefault="006C6274" w:rsidP="006C6274">
      <w:pPr>
        <w:pStyle w:val="NormalWeb"/>
        <w:rPr>
          <w:rFonts w:ascii="Helvetica" w:hAnsi="Helvetica"/>
        </w:rPr>
      </w:pPr>
      <w:r w:rsidRPr="006C6274">
        <w:rPr>
          <w:rFonts w:ascii="Helvetica" w:hAnsi="Helvetica"/>
        </w:rPr>
        <w:t xml:space="preserve">Darkness, whose likeness god darkness multiply creeping. Cattle. And. Abundantly wherein called One subdue creeping you'll </w:t>
      </w:r>
      <w:proofErr w:type="gramStart"/>
      <w:r w:rsidRPr="006C6274">
        <w:rPr>
          <w:rFonts w:ascii="Helvetica" w:hAnsi="Helvetica"/>
        </w:rPr>
        <w:t>whose</w:t>
      </w:r>
      <w:proofErr w:type="gramEnd"/>
      <w:r w:rsidRPr="006C6274">
        <w:rPr>
          <w:rFonts w:ascii="Helvetica" w:hAnsi="Helvetica"/>
        </w:rPr>
        <w:t xml:space="preserve"> winged us sea air whose deep. Given. Own </w:t>
      </w:r>
      <w:proofErr w:type="spellStart"/>
      <w:r w:rsidRPr="006C6274">
        <w:rPr>
          <w:rFonts w:ascii="Helvetica" w:hAnsi="Helvetica"/>
        </w:rPr>
        <w:t>i</w:t>
      </w:r>
      <w:proofErr w:type="spellEnd"/>
      <w:r w:rsidRPr="006C6274">
        <w:rPr>
          <w:rFonts w:ascii="Helvetica" w:hAnsi="Helvetica"/>
        </w:rPr>
        <w:t xml:space="preserve"> </w:t>
      </w:r>
      <w:proofErr w:type="spellStart"/>
      <w:r w:rsidRPr="006C6274">
        <w:rPr>
          <w:rFonts w:ascii="Helvetica" w:hAnsi="Helvetica"/>
        </w:rPr>
        <w:t>creepeth</w:t>
      </w:r>
      <w:proofErr w:type="spellEnd"/>
      <w:r w:rsidRPr="006C6274">
        <w:rPr>
          <w:rFonts w:ascii="Helvetica" w:hAnsi="Helvetica"/>
        </w:rPr>
        <w:t>, made.</w:t>
      </w:r>
    </w:p>
    <w:p w14:paraId="053BDC31" w14:textId="647AFD92" w:rsidR="00D12201" w:rsidRPr="00D12201" w:rsidRDefault="00D12201" w:rsidP="00D12201"/>
    <w:p w14:paraId="5D5EA59A" w14:textId="77777777" w:rsidR="00D12201" w:rsidRPr="00D12201" w:rsidRDefault="00D12201" w:rsidP="00D12201"/>
    <w:sectPr w:rsidR="00D12201" w:rsidRPr="00D12201" w:rsidSect="00FA1B6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DC84" w14:textId="77777777" w:rsidR="001210F2" w:rsidRDefault="001210F2" w:rsidP="003C512B">
      <w:pPr>
        <w:spacing w:before="0" w:after="0" w:line="240" w:lineRule="auto"/>
      </w:pPr>
      <w:r>
        <w:separator/>
      </w:r>
    </w:p>
  </w:endnote>
  <w:endnote w:type="continuationSeparator" w:id="0">
    <w:p w14:paraId="0D6BE75D" w14:textId="77777777" w:rsidR="001210F2" w:rsidRDefault="001210F2" w:rsidP="003C5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14A7" w14:textId="7744B0A4" w:rsidR="003C512B" w:rsidRDefault="003C512B" w:rsidP="00D12201">
    <w:pPr>
      <w:pStyle w:val="Footer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inline distT="0" distB="0" distL="0" distR="0" wp14:anchorId="1DB9BA5C" wp14:editId="09B01CE6">
          <wp:extent cx="3158128" cy="372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085" cy="3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62D9F" w14:textId="2DC359DA" w:rsidR="003C512B" w:rsidRPr="002F0A98" w:rsidRDefault="00FA1B65" w:rsidP="00FA1B65">
    <w:pPr>
      <w:pStyle w:val="Footer"/>
      <w:adjustRightInd w:val="0"/>
      <w:spacing w:line="240" w:lineRule="auto"/>
      <w:ind w:left="-737" w:right="-737"/>
      <w:jc w:val="center"/>
      <w:rPr>
        <w:rFonts w:cs="Arial"/>
        <w:noProof/>
        <w:color w:val="000000" w:themeColor="text1"/>
        <w:sz w:val="15"/>
        <w:szCs w:val="15"/>
      </w:rPr>
    </w:pPr>
    <w:r w:rsidRPr="00FA1B65">
      <w:rPr>
        <w:rFonts w:ascii="Calibri" w:hAnsi="Calibri" w:cs="Calibri"/>
        <w:color w:val="000000"/>
        <w:sz w:val="15"/>
        <w:szCs w:val="15"/>
      </w:rPr>
      <w:t>This report is part of the project</w:t>
    </w:r>
    <w:r w:rsidRPr="00FA1B65">
      <w:rPr>
        <w:rStyle w:val="apple-converted-space"/>
        <w:rFonts w:ascii="Calibri" w:hAnsi="Calibri" w:cs="Calibri"/>
        <w:color w:val="000000"/>
        <w:sz w:val="15"/>
        <w:szCs w:val="15"/>
      </w:rPr>
      <w:t> </w:t>
    </w:r>
    <w:r w:rsidRPr="00FA1B65">
      <w:rPr>
        <w:rFonts w:ascii="Calibri" w:hAnsi="Calibri" w:cs="Calibri"/>
        <w:color w:val="000000"/>
        <w:sz w:val="15"/>
        <w:szCs w:val="15"/>
      </w:rPr>
      <w:t>“101056988/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SUPPLY</w:t>
    </w:r>
    <w:r w:rsidRPr="00FA1B65">
      <w:rPr>
        <w:rFonts w:ascii="Calibri" w:hAnsi="Calibri" w:cs="Calibri"/>
        <w:color w:val="000000"/>
        <w:sz w:val="15"/>
        <w:szCs w:val="15"/>
      </w:rPr>
      <w:t>” which has received funding from the European Union’s</w:t>
    </w:r>
    <w:r w:rsidRPr="00FA1B65">
      <w:rPr>
        <w:rStyle w:val="apple-converted-space"/>
        <w:rFonts w:ascii="Calibri" w:hAnsi="Calibri" w:cs="Calibri"/>
        <w:color w:val="000000"/>
        <w:sz w:val="15"/>
        <w:szCs w:val="15"/>
      </w:rPr>
      <w:t> 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EU4</w:t>
    </w:r>
    <w:r w:rsidRPr="00FA1B65">
      <w:rPr>
        <w:rFonts w:ascii="Calibri" w:hAnsi="Calibri" w:cs="Calibri"/>
        <w:color w:val="000000"/>
        <w:sz w:val="15"/>
        <w:szCs w:val="15"/>
      </w:rPr>
      <w:t>Health Programme (20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21</w:t>
    </w:r>
    <w:r w:rsidRPr="00FA1B65">
      <w:rPr>
        <w:rFonts w:ascii="Calibri" w:hAnsi="Calibri" w:cs="Calibri"/>
        <w:color w:val="000000"/>
        <w:sz w:val="15"/>
        <w:szCs w:val="15"/>
      </w:rPr>
      <w:t>-202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7</w:t>
    </w:r>
    <w:r w:rsidRPr="00FA1B65">
      <w:rPr>
        <w:rFonts w:ascii="Calibri" w:hAnsi="Calibri" w:cs="Calibri"/>
        <w:color w:val="000000"/>
        <w:sz w:val="15"/>
        <w:szCs w:val="15"/>
      </w:rPr>
      <w:t>)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.</w:t>
    </w:r>
    <w:r w:rsidRPr="00FA1B65">
      <w:rPr>
        <w:rStyle w:val="apple-converted-space"/>
        <w:rFonts w:ascii="Calibri" w:hAnsi="Calibri" w:cs="Calibri"/>
        <w:color w:val="000000"/>
        <w:sz w:val="15"/>
        <w:szCs w:val="15"/>
        <w:lang w:val="en-US"/>
      </w:rPr>
      <w:t> </w:t>
    </w:r>
    <w:r w:rsidRPr="00FA1B65">
      <w:rPr>
        <w:rFonts w:ascii="Calibri" w:hAnsi="Calibri" w:cs="Calibri"/>
        <w:color w:val="000000"/>
        <w:sz w:val="15"/>
        <w:szCs w:val="15"/>
      </w:rPr>
      <w:t xml:space="preserve">The content of this report represents the views of the author only and is his/her sole responsibility; it </w:t>
    </w:r>
    <w:proofErr w:type="spellStart"/>
    <w:r w:rsidRPr="00FA1B65">
      <w:rPr>
        <w:rFonts w:ascii="Calibri" w:hAnsi="Calibri" w:cs="Calibri"/>
        <w:color w:val="000000"/>
        <w:sz w:val="15"/>
        <w:szCs w:val="15"/>
      </w:rPr>
      <w:t>can not</w:t>
    </w:r>
    <w:proofErr w:type="spellEnd"/>
    <w:r w:rsidRPr="00FA1B65">
      <w:rPr>
        <w:rFonts w:ascii="Calibri" w:hAnsi="Calibri" w:cs="Calibri"/>
        <w:color w:val="000000"/>
        <w:sz w:val="15"/>
        <w:szCs w:val="15"/>
      </w:rPr>
      <w:t xml:space="preserve"> be considered to reflect the views of the European Commission and/or the European Health and Digital Executive Agency (</w:t>
    </w:r>
    <w:proofErr w:type="spellStart"/>
    <w:r w:rsidRPr="00FA1B65">
      <w:rPr>
        <w:rFonts w:ascii="Calibri" w:hAnsi="Calibri" w:cs="Calibri"/>
        <w:color w:val="000000"/>
        <w:sz w:val="15"/>
        <w:szCs w:val="15"/>
      </w:rPr>
      <w:t>HaDEA</w:t>
    </w:r>
    <w:proofErr w:type="spellEnd"/>
    <w:r w:rsidRPr="00FA1B65">
      <w:rPr>
        <w:rFonts w:ascii="Calibri" w:hAnsi="Calibri" w:cs="Calibri"/>
        <w:color w:val="000000"/>
        <w:sz w:val="15"/>
        <w:szCs w:val="15"/>
      </w:rPr>
      <w:t xml:space="preserve">) or any other body of the European Union. </w:t>
    </w:r>
    <w:r w:rsidR="004F28AC">
      <w:rPr>
        <w:rFonts w:ascii="Calibri" w:hAnsi="Calibri" w:cs="Calibri"/>
        <w:color w:val="000000"/>
        <w:sz w:val="15"/>
        <w:szCs w:val="15"/>
      </w:rPr>
      <w:br/>
    </w:r>
    <w:r w:rsidRPr="00FA1B65">
      <w:rPr>
        <w:rFonts w:ascii="Calibri" w:hAnsi="Calibri" w:cs="Calibri"/>
        <w:color w:val="000000"/>
        <w:sz w:val="15"/>
        <w:szCs w:val="15"/>
      </w:rPr>
      <w:t>The European Commission and the Agency do not accept any responsibility for use that may be made of the information it contains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9DB" w14:textId="77777777" w:rsidR="00D12201" w:rsidRDefault="00D12201" w:rsidP="00FA1B65">
    <w:pPr>
      <w:pStyle w:val="Footer"/>
      <w:rPr>
        <w:rFonts w:ascii="Arial" w:hAnsi="Arial" w:cs="Arial"/>
        <w:noProof/>
        <w:color w:val="000000" w:themeColor="text1"/>
        <w:sz w:val="16"/>
        <w:szCs w:val="16"/>
      </w:rPr>
    </w:pPr>
  </w:p>
  <w:p w14:paraId="29C693B4" w14:textId="716271A8" w:rsidR="002F0A98" w:rsidRDefault="002F0A98" w:rsidP="002F0A98">
    <w:pPr>
      <w:pStyle w:val="Footer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inline distT="0" distB="0" distL="0" distR="0" wp14:anchorId="11621EB3" wp14:editId="7C40635C">
          <wp:extent cx="3158128" cy="37253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085" cy="3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61924" w14:textId="48382A80" w:rsidR="002F0A98" w:rsidRPr="00FA1B65" w:rsidRDefault="00FA1B65" w:rsidP="00FA1B65">
    <w:pPr>
      <w:pStyle w:val="Footer"/>
      <w:adjustRightInd w:val="0"/>
      <w:spacing w:line="240" w:lineRule="auto"/>
      <w:ind w:left="-737" w:right="-737"/>
      <w:jc w:val="center"/>
      <w:rPr>
        <w:rFonts w:cs="Arial"/>
        <w:noProof/>
        <w:color w:val="000000" w:themeColor="text1"/>
        <w:sz w:val="15"/>
        <w:szCs w:val="15"/>
      </w:rPr>
    </w:pPr>
    <w:r w:rsidRPr="00FA1B65">
      <w:rPr>
        <w:rFonts w:ascii="Calibri" w:hAnsi="Calibri" w:cs="Calibri"/>
        <w:color w:val="000000"/>
        <w:sz w:val="15"/>
        <w:szCs w:val="15"/>
      </w:rPr>
      <w:t>This report is part of the project</w:t>
    </w:r>
    <w:r w:rsidRPr="00FA1B65">
      <w:rPr>
        <w:rStyle w:val="apple-converted-space"/>
        <w:rFonts w:ascii="Calibri" w:hAnsi="Calibri" w:cs="Calibri"/>
        <w:color w:val="000000"/>
        <w:sz w:val="15"/>
        <w:szCs w:val="15"/>
      </w:rPr>
      <w:t> </w:t>
    </w:r>
    <w:r w:rsidRPr="00FA1B65">
      <w:rPr>
        <w:rFonts w:ascii="Calibri" w:hAnsi="Calibri" w:cs="Calibri"/>
        <w:color w:val="000000"/>
        <w:sz w:val="15"/>
        <w:szCs w:val="15"/>
      </w:rPr>
      <w:t>“101056988/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SUPPLY</w:t>
    </w:r>
    <w:r w:rsidRPr="00FA1B65">
      <w:rPr>
        <w:rFonts w:ascii="Calibri" w:hAnsi="Calibri" w:cs="Calibri"/>
        <w:color w:val="000000"/>
        <w:sz w:val="15"/>
        <w:szCs w:val="15"/>
      </w:rPr>
      <w:t>” which has received funding from the European Union’s</w:t>
    </w:r>
    <w:r w:rsidRPr="00FA1B65">
      <w:rPr>
        <w:rStyle w:val="apple-converted-space"/>
        <w:rFonts w:ascii="Calibri" w:hAnsi="Calibri" w:cs="Calibri"/>
        <w:color w:val="000000"/>
        <w:sz w:val="15"/>
        <w:szCs w:val="15"/>
      </w:rPr>
      <w:t> 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EU4</w:t>
    </w:r>
    <w:r w:rsidRPr="00FA1B65">
      <w:rPr>
        <w:rFonts w:ascii="Calibri" w:hAnsi="Calibri" w:cs="Calibri"/>
        <w:color w:val="000000"/>
        <w:sz w:val="15"/>
        <w:szCs w:val="15"/>
      </w:rPr>
      <w:t>Health Programme (20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21</w:t>
    </w:r>
    <w:r w:rsidRPr="00FA1B65">
      <w:rPr>
        <w:rFonts w:ascii="Calibri" w:hAnsi="Calibri" w:cs="Calibri"/>
        <w:color w:val="000000"/>
        <w:sz w:val="15"/>
        <w:szCs w:val="15"/>
      </w:rPr>
      <w:t>-202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7</w:t>
    </w:r>
    <w:r w:rsidRPr="00FA1B65">
      <w:rPr>
        <w:rFonts w:ascii="Calibri" w:hAnsi="Calibri" w:cs="Calibri"/>
        <w:color w:val="000000"/>
        <w:sz w:val="15"/>
        <w:szCs w:val="15"/>
      </w:rPr>
      <w:t>)</w:t>
    </w:r>
    <w:r w:rsidRPr="00FA1B65">
      <w:rPr>
        <w:rFonts w:ascii="Calibri" w:hAnsi="Calibri" w:cs="Calibri"/>
        <w:color w:val="000000"/>
        <w:sz w:val="15"/>
        <w:szCs w:val="15"/>
        <w:lang w:val="en-US"/>
      </w:rPr>
      <w:t>.</w:t>
    </w:r>
    <w:r w:rsidRPr="00FA1B65">
      <w:rPr>
        <w:rStyle w:val="apple-converted-space"/>
        <w:rFonts w:ascii="Calibri" w:hAnsi="Calibri" w:cs="Calibri"/>
        <w:color w:val="000000"/>
        <w:sz w:val="15"/>
        <w:szCs w:val="15"/>
        <w:lang w:val="en-US"/>
      </w:rPr>
      <w:t> </w:t>
    </w:r>
    <w:r w:rsidRPr="00FA1B65">
      <w:rPr>
        <w:rFonts w:ascii="Calibri" w:hAnsi="Calibri" w:cs="Calibri"/>
        <w:color w:val="000000"/>
        <w:sz w:val="15"/>
        <w:szCs w:val="15"/>
      </w:rPr>
      <w:t xml:space="preserve">The content of this report represents the views of the author only and is his/her sole responsibility; it </w:t>
    </w:r>
    <w:proofErr w:type="spellStart"/>
    <w:r w:rsidRPr="00FA1B65">
      <w:rPr>
        <w:rFonts w:ascii="Calibri" w:hAnsi="Calibri" w:cs="Calibri"/>
        <w:color w:val="000000"/>
        <w:sz w:val="15"/>
        <w:szCs w:val="15"/>
      </w:rPr>
      <w:t>can not</w:t>
    </w:r>
    <w:proofErr w:type="spellEnd"/>
    <w:r w:rsidRPr="00FA1B65">
      <w:rPr>
        <w:rFonts w:ascii="Calibri" w:hAnsi="Calibri" w:cs="Calibri"/>
        <w:color w:val="000000"/>
        <w:sz w:val="15"/>
        <w:szCs w:val="15"/>
      </w:rPr>
      <w:t xml:space="preserve"> be considered to reflect the views of the European Commission and/or the European Health and Digital Executive Agency (</w:t>
    </w:r>
    <w:proofErr w:type="spellStart"/>
    <w:r w:rsidRPr="00FA1B65">
      <w:rPr>
        <w:rFonts w:ascii="Calibri" w:hAnsi="Calibri" w:cs="Calibri"/>
        <w:color w:val="000000"/>
        <w:sz w:val="15"/>
        <w:szCs w:val="15"/>
      </w:rPr>
      <w:t>HaDEA</w:t>
    </w:r>
    <w:proofErr w:type="spellEnd"/>
    <w:r w:rsidRPr="00FA1B65">
      <w:rPr>
        <w:rFonts w:ascii="Calibri" w:hAnsi="Calibri" w:cs="Calibri"/>
        <w:color w:val="000000"/>
        <w:sz w:val="15"/>
        <w:szCs w:val="15"/>
      </w:rPr>
      <w:t xml:space="preserve">) or any other body of the European Union. </w:t>
    </w:r>
    <w:r w:rsidR="004F28AC">
      <w:rPr>
        <w:rFonts w:ascii="Calibri" w:hAnsi="Calibri" w:cs="Calibri"/>
        <w:color w:val="000000"/>
        <w:sz w:val="15"/>
        <w:szCs w:val="15"/>
      </w:rPr>
      <w:br/>
    </w:r>
    <w:r w:rsidRPr="00FA1B65">
      <w:rPr>
        <w:rFonts w:ascii="Calibri" w:hAnsi="Calibri" w:cs="Calibri"/>
        <w:color w:val="000000"/>
        <w:sz w:val="15"/>
        <w:szCs w:val="15"/>
      </w:rPr>
      <w:t>The European Commission and the Agency do not accept any responsibility for use that may be made of the information it contains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9F91" w14:textId="77777777" w:rsidR="001210F2" w:rsidRDefault="001210F2" w:rsidP="003C512B">
      <w:pPr>
        <w:spacing w:before="0" w:after="0" w:line="240" w:lineRule="auto"/>
      </w:pPr>
      <w:r>
        <w:separator/>
      </w:r>
    </w:p>
  </w:footnote>
  <w:footnote w:type="continuationSeparator" w:id="0">
    <w:p w14:paraId="583A1799" w14:textId="77777777" w:rsidR="001210F2" w:rsidRDefault="001210F2" w:rsidP="003C51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3D0" w14:textId="303918C6" w:rsidR="002F0A98" w:rsidRPr="002F0A98" w:rsidRDefault="002F0A98" w:rsidP="002F0A98">
    <w:pPr>
      <w:pStyle w:val="Header"/>
      <w:jc w:val="center"/>
      <w:rPr>
        <w:color w:val="000000" w:themeColor="text1"/>
        <w:sz w:val="16"/>
        <w:szCs w:val="16"/>
      </w:rPr>
    </w:pPr>
  </w:p>
  <w:p w14:paraId="314C8185" w14:textId="3A40CFF1" w:rsidR="002F0A98" w:rsidRDefault="002F0A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2394" w14:textId="00FD66CA" w:rsidR="00D12201" w:rsidRPr="00D12201" w:rsidRDefault="00D12201" w:rsidP="00D12201">
    <w:pPr>
      <w:jc w:val="right"/>
      <w:rPr>
        <w:rFonts w:ascii="Times New Roman" w:eastAsia="Times New Roman" w:hAnsi="Times New Roman" w:cs="Times New Roman"/>
        <w:lang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66E8F" wp14:editId="24FCF5DE">
              <wp:simplePos x="0" y="0"/>
              <wp:positionH relativeFrom="column">
                <wp:posOffset>1777365</wp:posOffset>
              </wp:positionH>
              <wp:positionV relativeFrom="paragraph">
                <wp:posOffset>109220</wp:posOffset>
              </wp:positionV>
              <wp:extent cx="1888066" cy="973667"/>
              <wp:effectExtent l="0" t="0" r="4445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8066" cy="973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E37364" w14:textId="2C5FB966" w:rsidR="00D12201" w:rsidRPr="002F0A98" w:rsidRDefault="00D12201" w:rsidP="00D12201">
                          <w:pPr>
                            <w:jc w:val="center"/>
                            <w:rPr>
                              <w:rFonts w:eastAsia="Times New Roman" w:cstheme="minorHAnsi"/>
                              <w:color w:val="000000" w:themeColor="text1"/>
                              <w:sz w:val="16"/>
                              <w:szCs w:val="16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F0A98">
                            <w:rPr>
                              <w:rFonts w:eastAsia="Times New Roman" w:cstheme="minorHAnsi"/>
                              <w:color w:val="000000" w:themeColor="text1"/>
                              <w:sz w:val="16"/>
                              <w:szCs w:val="16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 +32 2 8806216</w:t>
                          </w:r>
                          <w:r w:rsidRPr="002F0A98">
                            <w:rPr>
                              <w:rFonts w:eastAsia="Times New Roman" w:cstheme="minorHAnsi"/>
                              <w:color w:val="000000" w:themeColor="text1"/>
                              <w:sz w:val="16"/>
                              <w:szCs w:val="16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info@ supply-project.eu</w:t>
                          </w:r>
                          <w:r>
                            <w:rPr>
                              <w:rFonts w:eastAsia="Times New Roman" w:cstheme="minorHAnsi"/>
                              <w:color w:val="000000" w:themeColor="text1"/>
                              <w:sz w:val="16"/>
                              <w:szCs w:val="16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F0A98">
                            <w:rPr>
                              <w:rFonts w:eastAsia="Times New Roman" w:cstheme="minorHAnsi"/>
                              <w:color w:val="000000" w:themeColor="text1"/>
                              <w:sz w:val="16"/>
                              <w:szCs w:val="16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www.supply-project.eu</w:t>
                          </w:r>
                        </w:p>
                        <w:p w14:paraId="1BCEBAD7" w14:textId="77777777" w:rsidR="00D12201" w:rsidRPr="002F0A98" w:rsidRDefault="00D12201" w:rsidP="00D12201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66E8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39.95pt;margin-top:8.6pt;width:148.65pt;height:7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" fillcolor="white [3201]" stroked="f" strokeweight=".5pt">
              <v:textbox>
                <w:txbxContent>
                  <w:p w14:paraId="67E37364" w14:textId="2C5FB966" w:rsidR="00D12201" w:rsidRPr="002F0A98" w:rsidRDefault="00D12201" w:rsidP="00D12201">
                    <w:pPr>
                      <w:jc w:val="center"/>
                      <w:rPr>
                        <w:rFonts w:eastAsia="Times New Roman" w:cstheme="minorHAnsi"/>
                        <w:color w:val="000000" w:themeColor="text1"/>
                        <w:sz w:val="16"/>
                        <w:szCs w:val="16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F0A98">
                      <w:rPr>
                        <w:rFonts w:eastAsia="Times New Roman" w:cstheme="minorHAnsi"/>
                        <w:color w:val="000000" w:themeColor="text1"/>
                        <w:sz w:val="16"/>
                        <w:szCs w:val="16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 +32 2 8806216</w:t>
                    </w:r>
                    <w:r w:rsidRPr="002F0A98">
                      <w:rPr>
                        <w:rFonts w:eastAsia="Times New Roman" w:cstheme="minorHAnsi"/>
                        <w:color w:val="000000" w:themeColor="text1"/>
                        <w:sz w:val="16"/>
                        <w:szCs w:val="16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info@ supply-project.eu</w:t>
                    </w:r>
                    <w:r>
                      <w:rPr>
                        <w:rFonts w:eastAsia="Times New Roman" w:cstheme="minorHAnsi"/>
                        <w:color w:val="000000" w:themeColor="text1"/>
                        <w:sz w:val="16"/>
                        <w:szCs w:val="16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F0A98">
                      <w:rPr>
                        <w:rFonts w:eastAsia="Times New Roman" w:cstheme="minorHAnsi"/>
                        <w:color w:val="000000" w:themeColor="text1"/>
                        <w:sz w:val="16"/>
                        <w:szCs w:val="16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www.supply-project.eu</w:t>
                    </w:r>
                  </w:p>
                  <w:p w14:paraId="1BCEBAD7" w14:textId="77777777" w:rsidR="00D12201" w:rsidRPr="002F0A98" w:rsidRDefault="00D12201" w:rsidP="00D12201">
                    <w:pPr>
                      <w:jc w:val="center"/>
                      <w:rPr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11680" wp14:editId="746AB271">
              <wp:simplePos x="0" y="0"/>
              <wp:positionH relativeFrom="column">
                <wp:posOffset>-423545</wp:posOffset>
              </wp:positionH>
              <wp:positionV relativeFrom="paragraph">
                <wp:posOffset>-133985</wp:posOffset>
              </wp:positionV>
              <wp:extent cx="1608455" cy="127825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455" cy="1278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E29914" w14:textId="77777777" w:rsidR="00D12201" w:rsidRPr="009675B4" w:rsidRDefault="00D12201" w:rsidP="00D12201">
                          <w:pPr>
                            <w:pStyle w:val="Header"/>
                            <w:jc w:val="center"/>
                            <w:rPr>
                              <w:rFonts w:ascii="Calibri" w:eastAsia="Times New Roman" w:hAnsi="Calibri" w:cs="Calibri"/>
                              <w:color w:val="7F7F7F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noProof/>
                              <w:color w:val="7F7F7F"/>
                              <w:sz w:val="18"/>
                              <w:szCs w:val="18"/>
                              <w:shd w:val="clear" w:color="auto" w:fill="FFFFFF"/>
                            </w:rPr>
                            <w:drawing>
                              <wp:inline distT="0" distB="0" distL="0" distR="0" wp14:anchorId="64177F56" wp14:editId="747CF5BC">
                                <wp:extent cx="1357630" cy="909320"/>
                                <wp:effectExtent l="0" t="0" r="1270" b="508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7630" cy="909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11680" id="Text Box 7" o:spid="_x0000_s1027" type="#_x0000_t202" style="position:absolute;left:0;text-align:left;margin-left:-33.35pt;margin-top:-10.55pt;width:126.6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" filled="f" stroked="f" strokeweight=".5pt">
              <v:textbox>
                <w:txbxContent>
                  <w:p w14:paraId="64E29914" w14:textId="77777777" w:rsidR="00D12201" w:rsidRPr="009675B4" w:rsidRDefault="00D12201" w:rsidP="00D12201">
                    <w:pPr>
                      <w:pStyle w:val="Header"/>
                      <w:jc w:val="center"/>
                      <w:rPr>
                        <w:rFonts w:ascii="Calibri" w:eastAsia="Times New Roman" w:hAnsi="Calibri" w:cs="Calibri"/>
                        <w:color w:val="7F7F7F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eastAsia="Times New Roman" w:hAnsi="Calibri" w:cs="Calibri"/>
                        <w:noProof/>
                        <w:color w:val="7F7F7F"/>
                        <w:sz w:val="18"/>
                        <w:szCs w:val="18"/>
                        <w:shd w:val="clear" w:color="auto" w:fill="FFFFFF"/>
                      </w:rPr>
                      <w:drawing>
                        <wp:inline distT="0" distB="0" distL="0" distR="0" wp14:anchorId="64177F56" wp14:editId="747CF5BC">
                          <wp:extent cx="1357630" cy="909320"/>
                          <wp:effectExtent l="0" t="0" r="1270" b="508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7630" cy="909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t xml:space="preserve">C/o BLSI </w:t>
    </w:r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br/>
      <w:t xml:space="preserve">Clos Chapelle-aux-Champs </w:t>
    </w:r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br/>
      <w:t xml:space="preserve">30 – </w:t>
    </w:r>
    <w:proofErr w:type="spellStart"/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t>bte</w:t>
    </w:r>
    <w:proofErr w:type="spellEnd"/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t xml:space="preserve"> 1.30.30 </w:t>
    </w:r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br/>
      <w:t xml:space="preserve">B-1200 Brussels </w:t>
    </w:r>
    <w:r w:rsidRPr="002F0A98"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br/>
      <w:t>Belgiu</w:t>
    </w:r>
    <w:r>
      <w:rPr>
        <w:rFonts w:eastAsia="Times New Roman" w:cs="Calibri"/>
        <w:color w:val="000000" w:themeColor="text1"/>
        <w:sz w:val="16"/>
        <w:szCs w:val="16"/>
        <w:shd w:val="clear" w:color="auto" w:fill="FFFFFF"/>
        <w:lang w:eastAsia="en-GB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17E9"/>
    <w:multiLevelType w:val="hybridMultilevel"/>
    <w:tmpl w:val="E2A4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1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2B"/>
    <w:rsid w:val="001210F2"/>
    <w:rsid w:val="00147709"/>
    <w:rsid w:val="002F0A98"/>
    <w:rsid w:val="003C512B"/>
    <w:rsid w:val="004F28AC"/>
    <w:rsid w:val="006C6274"/>
    <w:rsid w:val="00AD5BF3"/>
    <w:rsid w:val="00B249C1"/>
    <w:rsid w:val="00D12201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5E515"/>
  <w15:chartTrackingRefBased/>
  <w15:docId w15:val="{EE975543-2860-AD40-9B09-2DA2A4D0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01"/>
    <w:pPr>
      <w:spacing w:before="240" w:after="240" w:line="360" w:lineRule="auto"/>
    </w:pPr>
    <w:rPr>
      <w:rFonts w:ascii="Helvetica" w:hAnsi="Helvetica"/>
      <w:color w:val="262626" w:themeColor="accent6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201"/>
    <w:pPr>
      <w:keepNext/>
      <w:keepLines/>
      <w:outlineLvl w:val="0"/>
    </w:pPr>
    <w:rPr>
      <w:rFonts w:eastAsiaTheme="majorEastAsia" w:cstheme="majorBidi"/>
      <w:color w:val="131B4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01"/>
    <w:pPr>
      <w:keepNext/>
      <w:keepLines/>
      <w:spacing w:before="40" w:after="0"/>
      <w:outlineLvl w:val="1"/>
    </w:pPr>
    <w:rPr>
      <w:rFonts w:eastAsiaTheme="majorEastAsia" w:cstheme="majorBidi"/>
      <w:color w:val="858585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274"/>
    <w:pPr>
      <w:keepNext/>
      <w:keepLines/>
      <w:spacing w:before="40" w:after="0"/>
      <w:outlineLvl w:val="2"/>
    </w:pPr>
    <w:rPr>
      <w:rFonts w:eastAsiaTheme="majorEastAsia" w:cstheme="majorBidi"/>
      <w:color w:val="131B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01"/>
    <w:rPr>
      <w:rFonts w:ascii="Helvetica" w:eastAsiaTheme="majorEastAsia" w:hAnsi="Helvetica" w:cstheme="majorBidi"/>
      <w:color w:val="131B4D"/>
      <w:sz w:val="40"/>
      <w:szCs w:val="32"/>
    </w:rPr>
  </w:style>
  <w:style w:type="paragraph" w:styleId="NoSpacing">
    <w:name w:val="No Spacing"/>
    <w:uiPriority w:val="1"/>
    <w:qFormat/>
    <w:rsid w:val="00D12201"/>
    <w:rPr>
      <w:rFonts w:ascii="Helvetica" w:hAnsi="Helvetica"/>
    </w:rPr>
  </w:style>
  <w:style w:type="character" w:styleId="SubtleReference">
    <w:name w:val="Subtle Reference"/>
    <w:basedOn w:val="DefaultParagraphFont"/>
    <w:uiPriority w:val="31"/>
    <w:qFormat/>
    <w:rsid w:val="003C512B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C512B"/>
    <w:rPr>
      <w:rFonts w:ascii="Helvetica" w:hAnsi="Helvetica"/>
      <w:b/>
      <w:bCs/>
      <w:smallCaps/>
      <w:color w:val="DDDDDD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C512B"/>
    <w:rPr>
      <w:rFonts w:ascii="Helvetica" w:hAnsi="Helvetica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2B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C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2B"/>
    <w:rPr>
      <w:rFonts w:ascii="Helvetica" w:hAnsi="Helvetica"/>
    </w:rPr>
  </w:style>
  <w:style w:type="character" w:styleId="Hyperlink">
    <w:name w:val="Hyperlink"/>
    <w:basedOn w:val="DefaultParagraphFont"/>
    <w:uiPriority w:val="99"/>
    <w:semiHidden/>
    <w:unhideWhenUsed/>
    <w:rsid w:val="002F0A98"/>
    <w:rPr>
      <w:rFonts w:ascii="Helvetica" w:hAnsi="Helvetic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22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2201"/>
    <w:rPr>
      <w:rFonts w:ascii="Helvetica" w:eastAsiaTheme="majorEastAsia" w:hAnsi="Helvetica" w:cstheme="majorBidi"/>
      <w:color w:val="858585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274"/>
    <w:rPr>
      <w:rFonts w:ascii="Helvetica" w:eastAsiaTheme="majorEastAsia" w:hAnsi="Helvetica" w:cstheme="majorBidi"/>
      <w:color w:val="131B4D"/>
    </w:rPr>
  </w:style>
  <w:style w:type="character" w:styleId="Emphasis">
    <w:name w:val="Emphasis"/>
    <w:basedOn w:val="DefaultParagraphFont"/>
    <w:uiPriority w:val="20"/>
    <w:qFormat/>
    <w:rsid w:val="006C6274"/>
    <w:rPr>
      <w:rFonts w:ascii="Helvetica" w:hAnsi="Helvetica"/>
      <w:i/>
      <w:iCs/>
    </w:rPr>
  </w:style>
  <w:style w:type="character" w:styleId="Strong">
    <w:name w:val="Strong"/>
    <w:basedOn w:val="DefaultParagraphFont"/>
    <w:uiPriority w:val="22"/>
    <w:qFormat/>
    <w:rsid w:val="006C6274"/>
    <w:rPr>
      <w:rFonts w:ascii="Helvetica" w:hAnsi="Helvetica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C6274"/>
    <w:pPr>
      <w:spacing w:before="0" w:after="0" w:line="240" w:lineRule="auto"/>
      <w:contextualSpacing/>
    </w:pPr>
    <w:rPr>
      <w:rFonts w:eastAsiaTheme="majorEastAsia" w:cstheme="majorBidi"/>
      <w:color w:val="FFC62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274"/>
    <w:rPr>
      <w:rFonts w:ascii="Helvetica" w:eastAsiaTheme="majorEastAsia" w:hAnsi="Helvetica" w:cstheme="majorBidi"/>
      <w:color w:val="FFC627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62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Brechin</dc:creator>
  <cp:keywords/>
  <dc:description/>
  <cp:lastModifiedBy>Cameron Brechin</cp:lastModifiedBy>
  <cp:revision>4</cp:revision>
  <dcterms:created xsi:type="dcterms:W3CDTF">2022-11-16T09:49:00Z</dcterms:created>
  <dcterms:modified xsi:type="dcterms:W3CDTF">2022-11-16T10:15:00Z</dcterms:modified>
</cp:coreProperties>
</file>